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ДОГОВОР</w:t>
      </w:r>
    </w:p>
    <w:p>
      <w:pPr>
        <w:pStyle w:val="Heading2"/>
      </w:pPr>
      <w:r>
        <w:t>на оказание услуг по разработке, доработке и сопровождению сайта</w:t>
      </w:r>
    </w:p>
    <w:p>
      <w:r>
        <w:t>г. Санкт-Петербург «___» __________ 20__ г.</w:t>
      </w:r>
    </w:p>
    <w:p>
      <w:r>
        <w:t>**Индивидуальный предприниматель Королев Алексей Олегович** (ИП Королев А.О.), ИНН 780254354684, ОГРНИП 323784700023452, именуемый **«Исполнитель»**, с одной стороны, и</w:t>
      </w:r>
    </w:p>
    <w:p>
      <w:r>
        <w:t>**___________________________________________________________________________**,</w:t>
      </w:r>
    </w:p>
    <w:p>
      <w:r>
        <w:t>именуемый **«Заказчик»**, с другой стороны,</w:t>
      </w:r>
    </w:p>
    <w:p>
      <w:r>
        <w:t>заключили настоящий договор (далее — **«Договор»**) о нижеследующем.</w:t>
      </w:r>
    </w:p>
    <w:p>
      <w:r>
        <w:t>---</w:t>
      </w:r>
    </w:p>
    <w:p>
      <w:pPr>
        <w:pStyle w:val="Heading2"/>
      </w:pPr>
      <w:r>
        <w:t>1. Предмет</w:t>
      </w:r>
    </w:p>
    <w:p>
      <w:r>
        <w:t>1.1. Исполнитель обязуется по заданию Заказчика оказывать услуги по **разработке, доработке, наполнению и техническому сопровождению** веб-сайта(ов) Заказчика, а Заказчик обязуется принять и оплатить услуги.</w:t>
      </w:r>
    </w:p>
    <w:p>
      <w:r>
        <w:t>1.2. Конкретный перечень работ, сроки, стоимость и адрес(а) сайта определяются в **Приложении № 1 (Техническое задание и смета)** и/или в **Заказах** (письмо/e-mail с согласованным перечнем), являющихся неотъемлемой частью Договора.</w:t>
      </w:r>
    </w:p>
    <w:p>
      <w:r>
        <w:t>1.3. Услуги могут включать: вёрстку и программирование страниц, интеграции (формы, аналитика, CRM), SEO-техническую базу, правки контента, деплой на хостинг Заказчика, консультации. **Не входят**, если прямо не указано: фото/видеосъёмка, юридическая экспертиза, ведение рекламных кампаний, гарантия позиций в поиске.</w:t>
      </w:r>
    </w:p>
    <w:p>
      <w:r>
        <w:t>---</w:t>
      </w:r>
    </w:p>
    <w:p>
      <w:pPr>
        <w:pStyle w:val="Heading2"/>
      </w:pPr>
      <w:r>
        <w:t>2. Права на результаты</w:t>
      </w:r>
    </w:p>
    <w:p>
      <w:r>
        <w:t>2.1. Исключительные права на **созданные Исполнителем** в рамках оплаченных работ элементы (код, дизайн-макеты, тексты, написанные Исполнителем) переходят к Заказчику **после полной оплаты** соответствующего этапа, если в ТЗ не указано иное.</w:t>
      </w:r>
    </w:p>
    <w:p>
      <w:r>
        <w:t>2.2. До полной оплаты Заказчик получает **простую неисключительную лицензию** на использование результатов в объёме, необходимом для приёмки.</w:t>
      </w:r>
    </w:p>
    <w:p>
      <w:r>
        <w:t>2.3. Исполнитель вправе использовать обезличенные сведения о проекте (скриншоты, описание кейса) в портфолио на studiokorolev.ru, если Заказчик не направил письменный запрет в течение **10** дней после сдачи.</w:t>
      </w:r>
    </w:p>
    <w:p>
      <w:r>
        <w:t>2.4. **Исключения:** фреймворки, библиотеки с открытой лицензией, шаблоны и наработки Исполнителя, использованные до проекта, остаются под исходными лицензиями; Заказчик получает право использования в составе сайта.</w:t>
      </w:r>
    </w:p>
    <w:p>
      <w:r>
        <w:t>2.5. Материалы Заказчика (логотипы, тексты, фото, товарные знаки) остаются собственностью Заказчика; Заказчик гарантирует наличие прав на их использование.</w:t>
      </w:r>
    </w:p>
    <w:p>
      <w:r>
        <w:t>---</w:t>
      </w:r>
    </w:p>
    <w:p>
      <w:pPr>
        <w:pStyle w:val="Heading2"/>
      </w:pPr>
      <w:r>
        <w:t>3. Обязанности Заказчика</w:t>
      </w:r>
    </w:p>
    <w:p>
      <w:r>
        <w:t>3.1. Предоставить: доступ к хостингу/CMS, домену, исходным материалам, согласования ответственного лица, обратную связь по макетам в срок **до 5 рабочих дней** с момента запроса.</w:t>
      </w:r>
    </w:p>
    <w:p>
      <w:r>
        <w:t>3.2. Своевременно оплачивать услуги и авансы по счетам.</w:t>
      </w:r>
    </w:p>
    <w:p>
      <w:r>
        <w:t>3.3. Не вносить параллельно изменения в код/прод без согласования, если это влияет на работы Исполнителя (риск конфликтов и доп. часов).</w:t>
      </w:r>
    </w:p>
    <w:p>
      <w:r>
        <w:t>3.4. Обеспечить законность контента (ПДн, реклама, 152-ФЗ, 38-ФЗ) — при необходимости привлечь юриста; Исполнитель внедряет **технические** элементы (формы, чекбоксы, ссылки) по согласованному ТЗ.</w:t>
      </w:r>
    </w:p>
    <w:p>
      <w:r>
        <w:t>---</w:t>
      </w:r>
    </w:p>
    <w:p>
      <w:pPr>
        <w:pStyle w:val="Heading2"/>
      </w:pPr>
      <w:r>
        <w:t>4. Обязанности Исполнителя</w:t>
      </w:r>
    </w:p>
    <w:p>
      <w:r>
        <w:t>4.1. Выполнить работы качественно и в согласованные сроки.</w:t>
      </w:r>
    </w:p>
    <w:p>
      <w:r>
        <w:t>4.2. Согласовывать существенные отступления от ТЗ с Заказчиком.</w:t>
      </w:r>
    </w:p>
    <w:p>
      <w:r>
        <w:t>4.3. Передать результат: доступ, репозиторий, архив сборки — как указано в ТЗ.</w:t>
      </w:r>
    </w:p>
    <w:p>
      <w:r>
        <w:t>4.4. В период гарантийной поддержки (если предусмотрена) устранять **дефекты**, воспроизводимые в согласованной среде, не вызванные действиями Заказчика или третьих лиц.</w:t>
      </w:r>
    </w:p>
    <w:p>
      <w:r>
        <w:t>---</w:t>
      </w:r>
    </w:p>
    <w:p>
      <w:pPr>
        <w:pStyle w:val="Heading2"/>
      </w:pPr>
      <w:r>
        <w:t>5. Стоимость и оплата</w:t>
      </w:r>
    </w:p>
    <w:p>
      <w:r>
        <w:t>5.1. Стоимость — по Приложению № 1 или Заказу. Ориентиры на сайте (лендинг от 30 000 ₽ и т.д.) не являются офертой до согласования сметы.</w:t>
      </w:r>
    </w:p>
    <w:p>
      <w:r>
        <w:t>5.2. Схема оплаты: **аванс 30–50%** — старт работ; остаток — по этапам или после приёмки, если не указано иное. **НДС не облагается** (УСН, глава 26.2 НК РФ); суммы в счёте без НДС.</w:t>
      </w:r>
    </w:p>
    <w:p>
      <w:r>
        <w:t>5.3. Дополнительные работы вне ТЗ — по почасовой ставке ______ руб./час или отдельной смете, согласованной до начала.</w:t>
      </w:r>
    </w:p>
    <w:p>
      <w:r>
        <w:t>5.4. Заказчик оплачивает сторонние сервисы (хостинг, домен, платные API, шрифты, стоки), если не включено в смету.</w:t>
      </w:r>
    </w:p>
    <w:p>
      <w:r>
        <w:t>---</w:t>
      </w:r>
    </w:p>
    <w:p>
      <w:pPr>
        <w:pStyle w:val="Heading2"/>
      </w:pPr>
      <w:r>
        <w:t>6. Приёмка</w:t>
      </w:r>
    </w:p>
    <w:p>
      <w:r>
        <w:t>6.1. По завершении этапа Исполнитель направляет **акт сдачи-приёмки** (или уведомление о готовности) и описание результата.</w:t>
      </w:r>
    </w:p>
    <w:p>
      <w:r>
        <w:t>6.2. Заказчик в течение **7 (семи)** рабочих дней направляет подписанный акт или **мотивированный отказ** с перечнем замечаний.</w:t>
      </w:r>
    </w:p>
    <w:p>
      <w:r>
        <w:t>6.3. При отсутствии ответа в срок этап считается принятым, **если** Заказчик ранее получил доступ к результату и не заявил блокирующих замечаний в переписке. *(Пункт можно убрать по согласованию с юристом.)*</w:t>
      </w:r>
    </w:p>
    <w:p>
      <w:r>
        <w:t>6.4. Замечания в рамках ТЗ устраняются Исполнителем без доплаты в разумный срок; доработки сверх ТЗ — по п. 5.3.</w:t>
      </w:r>
    </w:p>
    <w:p>
      <w:r>
        <w:t>---</w:t>
      </w:r>
    </w:p>
    <w:p>
      <w:pPr>
        <w:pStyle w:val="Heading2"/>
      </w:pPr>
      <w:r>
        <w:t>7. Гарантии и ответственность</w:t>
      </w:r>
    </w:p>
    <w:p>
      <w:r>
        <w:t>7.1. Гарантия на исправление дефектов в сданном этапе — **30 (тридцать)** календарных дней с даты приёмки, если не указан иной срок в ТЗ.</w:t>
      </w:r>
    </w:p>
    <w:p>
      <w:r>
        <w:t>7.2. **Ограничение ответственности Исполнителя:** совокупно не более суммы, **фактически оплаченной** Заказчиком по спорному этапу/Заказу.</w:t>
      </w:r>
    </w:p>
    <w:p>
      <w:r>
        <w:t>7.3. Исполнитель не отвечает за: простой хостинга, действия регистраторов, взлом при слабых паролях Заказчика, падение сторонних API, контент и решения Заказчика после сдачи, SEO-позиции.</w:t>
      </w:r>
    </w:p>
    <w:p>
      <w:r>
        <w:t>7.4. Заказчик несёт ответственность за достоверность предоставленных материалов и претензии третьих лиц по нарушению их прав.</w:t>
      </w:r>
    </w:p>
    <w:p>
      <w:r>
        <w:t>7.5. Ограничения не применяются при умысле, вреде жизни/здоровью, разглашении конфиденциальной информации.</w:t>
      </w:r>
    </w:p>
    <w:p>
      <w:r>
        <w:t>---</w:t>
      </w:r>
    </w:p>
    <w:p>
      <w:pPr>
        <w:pStyle w:val="Heading2"/>
      </w:pPr>
      <w:r>
        <w:t>8. Конфиденциальность</w:t>
      </w:r>
    </w:p>
    <w:p>
      <w:r>
        <w:t>8.1. Стороны не разглашают коммерческую и техническую информацию, полученную по Договору, **3 года** после окончания.</w:t>
      </w:r>
    </w:p>
    <w:p>
      <w:r>
        <w:t>---</w:t>
      </w:r>
    </w:p>
    <w:p>
      <w:pPr>
        <w:pStyle w:val="Heading2"/>
      </w:pPr>
      <w:r>
        <w:t>9. Персональные данные</w:t>
      </w:r>
    </w:p>
    <w:p>
      <w:r>
        <w:t>9.1. При доступе Исполнителя к админке, формам, базам с ПДн Стороны при необходимости заключают **Соглашение об обработке ПДн** (папка `_Общие`).</w:t>
      </w:r>
    </w:p>
    <w:p>
      <w:r>
        <w:t>9.2. Исполнитель обрабатывает ПДн только по письменным инструкциям Заказчика в объёме работ.</w:t>
      </w:r>
    </w:p>
    <w:p>
      <w:r>
        <w:t>---</w:t>
      </w:r>
    </w:p>
    <w:p>
      <w:pPr>
        <w:pStyle w:val="Heading2"/>
      </w:pPr>
      <w:r>
        <w:t>10. Срок, расторжение</w:t>
      </w:r>
    </w:p>
    <w:p>
      <w:r>
        <w:t>10.1. Договор действует до «___» ________ 20__ или до исполнения всех Заказов.</w:t>
      </w:r>
    </w:p>
    <w:p>
      <w:r>
        <w:t>10.2. Любая Сторона вправе отказаться от Договора с уведомлением за **14** календарных дней; Заказчик оплачивает фактически выполненные работы; Исполнитель передаёт результаты в объёме оплаты.</w:t>
      </w:r>
    </w:p>
    <w:p>
      <w:r>
        <w:t>10.3. При просрочке оплаты более **10** рабочих дней Исполнитель вправе приостановить работы до погашения задолженности.</w:t>
      </w:r>
    </w:p>
    <w:p>
      <w:r>
        <w:t>---</w:t>
      </w:r>
    </w:p>
    <w:p>
      <w:pPr>
        <w:pStyle w:val="Heading2"/>
      </w:pPr>
      <w:r>
        <w:t>11. Споры</w:t>
      </w:r>
    </w:p>
    <w:p>
      <w:r>
        <w:t>11.1. Претензионный порядок — **15** календарных дней.</w:t>
      </w:r>
    </w:p>
    <w:p>
      <w:r>
        <w:t>11.2. Подсудность — суды г. **Санкт-Петербурга**. Право РФ.</w:t>
      </w:r>
    </w:p>
    <w:p>
      <w:r>
        <w:t>---</w:t>
      </w:r>
    </w:p>
    <w:p>
      <w:pPr>
        <w:pStyle w:val="Heading2"/>
      </w:pPr>
      <w:r>
        <w:t>12. Реквизиты</w:t>
      </w:r>
    </w:p>
    <w:p>
      <w:r>
        <w:t>**Исполнитель:** ИП Королев А.О., info@studiokorolev.ru, р/с 40802810890090000845, БИК 044030790</w:t>
      </w:r>
    </w:p>
    <w:p>
      <w:r>
        <w:t>**Заказчик:** _______________________________________________________________</w:t>
      </w:r>
    </w:p>
    <w:p>
      <w:r>
        <w:t>Подписи: _________________ / _________________</w:t>
      </w:r>
    </w:p>
    <w:p>
      <w:r>
        <w:t>---</w:t>
      </w:r>
    </w:p>
    <w:p>
      <w:r>
        <w:t>*Приложение № 1 — отдельный файл «Приложение 1 - ТЗ и смета.md»*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